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DD" w:rsidRDefault="00162CDD" w:rsidP="00162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162CDD" w:rsidRPr="00782ABC" w:rsidRDefault="00162CDD" w:rsidP="0016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CDD" w:rsidRPr="00782ABC" w:rsidRDefault="00162CDD" w:rsidP="00162C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в ходе </w:t>
      </w:r>
      <w:r w:rsidRPr="00782ABC">
        <w:rPr>
          <w:rFonts w:ascii="Times New Roman" w:hAnsi="Times New Roman" w:cs="Times New Roman"/>
          <w:sz w:val="28"/>
          <w:szCs w:val="28"/>
        </w:rPr>
        <w:t>проверки готовности образовательных учреждений к началу нового 2023-2024 учебного года выявлены нарушения в части доступности школьного образования, в том числе для лиц с ограниченными возможностями.</w:t>
      </w:r>
    </w:p>
    <w:p w:rsidR="00162CDD" w:rsidRPr="00782ABC" w:rsidRDefault="00162CDD" w:rsidP="00162CDD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Так, в образовательных организациях района не дублируют необходимую для учащихся визуальную информацию тактильными средствами отображения для слепых.</w:t>
      </w:r>
    </w:p>
    <w:p w:rsidR="00162CDD" w:rsidRPr="00782ABC" w:rsidRDefault="00162CDD" w:rsidP="00162CDD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Отсутствие тактильных средств отображения может помешать инвалиду, в том числе несовершеннолетнему, воспользоваться своим правом на перемещение, а также на получение информации и помощи.</w:t>
      </w:r>
    </w:p>
    <w:p w:rsidR="00162CDD" w:rsidRPr="00782ABC" w:rsidRDefault="00162CDD" w:rsidP="00162CDD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В связи с изложенным, прокуратурой района в адрес директоров 13 общеобразовательных учреждений направлены акты прокурорского реагирования (представления), которые находятся на стадии рассмотрения.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DD"/>
    <w:rsid w:val="00162CDD"/>
    <w:rsid w:val="009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3FA73-9B3C-459D-9CD9-065BF52C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2023-11-28T08:24:00Z</dcterms:created>
  <dcterms:modified xsi:type="dcterms:W3CDTF">2023-11-28T08:24:00Z</dcterms:modified>
</cp:coreProperties>
</file>